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Нормативная правовая база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5"/>
          <w:b/>
          <w:bCs/>
          <w:color w:val="525253"/>
          <w:bdr w:val="none" w:sz="0" w:space="0" w:color="auto" w:frame="1"/>
        </w:rPr>
        <w:t>Федеральные нормативные правовые документы: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1. Декларация о правах инвалидов (утв. Резолюцией тринадцатой сессии Генеральной Ассамблеи ООН  3447(XXX) от 9 декабря 1975 г.).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2. Специальный доклад Уполномоченного по правам человека в РФ        от 10 мая 2006 г. "О соблюдении прав детей-инвалидов в Российской Федерации".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3.</w:t>
      </w:r>
      <w:r w:rsidRPr="00456D0B">
        <w:rPr>
          <w:rStyle w:val="apple-converted-space"/>
          <w:color w:val="525253"/>
        </w:rPr>
        <w:t> </w:t>
      </w:r>
      <w:hyperlink r:id="rId4" w:history="1">
        <w:r w:rsidRPr="00456D0B">
          <w:rPr>
            <w:rStyle w:val="a6"/>
            <w:color w:val="006FA0"/>
            <w:u w:val="none"/>
            <w:bdr w:val="none" w:sz="0" w:space="0" w:color="auto" w:frame="1"/>
          </w:rPr>
          <w:t>Закон РФ</w:t>
        </w:r>
        <w:r w:rsidRPr="00456D0B">
          <w:rPr>
            <w:rStyle w:val="apple-converted-space"/>
            <w:color w:val="006FA0"/>
            <w:bdr w:val="none" w:sz="0" w:space="0" w:color="auto" w:frame="1"/>
          </w:rPr>
          <w:t> </w:t>
        </w:r>
      </w:hyperlink>
      <w:r w:rsidRPr="00456D0B">
        <w:rPr>
          <w:color w:val="525253"/>
        </w:rPr>
        <w:t> от 10 июля 1992 г. N 3266-1 "Об образовании"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4. Федеральный закон от 24 ноября 1995 г. №181"О социальной защите инвалидов в Российской Федерации".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5. Федеральный закон от 24 июля 1998 г. N 124 "Об основных гарантиях прав ребенка в Российской Федерации".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6. Постановление Совета Министров СССР от 8 декабря 1990 г. N 1238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7. Постановление Правительства РФ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(с изменениями от 10 марта 2000 г., 23 декабря 2002 г., 1 февраля 2005 г., 18 августа 2008 г., 10 марта 2009 г.).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8. Постановление Правительства РФ от 31 июля 1998 г. N 867 "Об утверждении Типового положения об образовательном учреждении для детей, нуждающихся в психолого-педагогической и медико-социальной помощи" (с изменениями от 23 декабря 2002 г., 18 августа 2008 г., 10 марта 2009 г.).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9.  Приказ Минобразования РСФСР и Минздрава РСФСР от 18 июля 1991 г. N 251/125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10. Приказ Министерства образования РФ от 10 апреля 2002г. № 29/2065–</w:t>
      </w:r>
      <w:proofErr w:type="spellStart"/>
      <w:r w:rsidRPr="00456D0B">
        <w:rPr>
          <w:color w:val="525253"/>
        </w:rPr>
        <w:t>п</w:t>
      </w:r>
      <w:proofErr w:type="spellEnd"/>
      <w:r w:rsidRPr="00456D0B">
        <w:rPr>
          <w:color w:val="525253"/>
        </w:rPr>
        <w:t> 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11. Приказ Министерства образования и науки РФ от 28 ноября 2008 г. N 362 « 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«(зарегистрирован Минюстом России 13 января 2009 г., регистрационный N 13065).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12. Приказ Министерства образования и науки РФ от 24 февраля 2009 г. N 57 «Об утверждении Порядка проведения единого государственного экзамена» (зарегистрирован Минюстом России 26 марта 2009 г., регистрационный N 13600).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13. Приказ Министерства образования и науки РФ от 3 марта 2009 г. N 70 «Об утверждении Порядка проведения государственного выпускного экзамена» (зарегистрирован Минюстом России 7 апреля 2009 г., регистрационный N 13691).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14. Методические указания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по контролю за устройством и оборудованием дошкольных учреждений для детей с нарушениями физического и умствен ого развития (утв. Заместителем Главного государственного санитарного врача СССР 25 мая 1978 г. N 1850-78).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15. Письмо Министерства народного образования РСФСР от 14 ноября 1988 г. № 17-253-6 «Об индивидуальном обучении больных детей на дому».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16. Инструктивное письмо Министерства народного образования РСФСР от 30 июня 1989 г. № 17-154-6 «О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17. Инструктивное письмо Министерства здравоохранения РСФСР      от 23 января 1990 г. № 22-02-08 «О медико-профилактической работе в классах выравнивания для детей с задержкой психического развития».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18. Письмо Министерства общего и профессионального образования Российской Федерации от 28 мая 1997 г. № 15/508-6 «Рекомендации по организации трудового обучения в коррекционных образовательных учреждениях VIII вида».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19. Письмо Министерства образования РФ от 4 сентября 1997 г. N 48 "О специфике деятельности специальных (коррекционных) образовательных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учреждений I-VIII видов"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(с изменениями от 26 декабря 2000 г.).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20.Письмо Министерства образования РФ от 22 января 1998 г. N 20-58-07ин/20-4 "Об учителях-логопедах и педагогах-психологах учреждений образования".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21. Письмо Министерства образования РФ от 29 июня 1999 г.   № 129/23-16  «Об организации в дошкольных образовательных  учреждениях групп кратковременного пребывания  для детей с отклонениями в развитии».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22. Письмо Министерства образования РФ от 27 марта 2000 г. № 27/901-6 «О </w:t>
      </w:r>
      <w:proofErr w:type="spellStart"/>
      <w:r w:rsidRPr="00456D0B">
        <w:rPr>
          <w:color w:val="525253"/>
        </w:rPr>
        <w:t>психолого-медико-педагогическом</w:t>
      </w:r>
      <w:proofErr w:type="spellEnd"/>
      <w:r w:rsidRPr="00456D0B">
        <w:rPr>
          <w:color w:val="525253"/>
        </w:rPr>
        <w:t xml:space="preserve"> консилиуме (</w:t>
      </w:r>
      <w:proofErr w:type="spellStart"/>
      <w:r w:rsidRPr="00456D0B">
        <w:rPr>
          <w:color w:val="525253"/>
        </w:rPr>
        <w:t>ПМПк</w:t>
      </w:r>
      <w:proofErr w:type="spellEnd"/>
      <w:r w:rsidRPr="00456D0B">
        <w:rPr>
          <w:color w:val="525253"/>
        </w:rPr>
        <w:t>) образовательного учреждения».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23. Письмо Министерства образования РФ от 14 декабря 2000 г. № 2 «Об организации работы логопедического пункта общеобразовательного учреждения».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24. Инструктивное письмо Министерства образования РФ от 21 февраля 2001 г.  N 1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"О классах охраны зрения в общеобразовательных и специальных (коррекционных) образовательных учреждениях".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25. Письмо Министерства образования РФ от 22 января 2001 г. № 29/1262-6 «О письменном экзамене по русскому языку при проведении государственной (итоговой) аттестации в специальных (коррекционных) образовательных учреждениях для глухих и слабослышащих».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26. Письмо Министерства образования РФ от 14 марта 2001 г. № 29/1448-6 «Рекомендации о порядке проведения экзаменов по трудовому обучению выпускников специальных (коррекционных) образовательных учреждений VIII вида».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27. Письмо Министерства образования РФ от 2 августа 2001 г. N 809/23-16 "Об организации в дошкольных образовательных учреждениях групп для слабослышащих детей со сложными (комплексными) нарушениями в развитии".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28. Письмо Министерства образования РФ от 16 января 2002 г. N 03-51-5ин/23-03 "О направлении методического письма "Об интегрированном воспитании и обучении детей с отклонениями в развитии в дошкольных образовательных учреждениях".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29. Письмо Министерства образования РФ от 6 февраля 2003 № 27/2588-6 «Об использовании новой формы свидетельства государственного образца об окончании специального (коррекционного) класса общеобразовательного учреждения».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30. Письмо Министерства образования РФ от 20 июня 2002 г.  № 29/2194-6 «Рекомендации по организации логопедической работы в специальном (коррекционном) образовательном учреждении VIII вида».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31. Письмо Управления специального образования Министерства образования РФ от 28 февраля 2003г. N 27/2643-6 "Методические рекомендации по организации деятельности образовательных учреждений надомного обучения".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32. Письмо Министерства образования РФ от 3 апреля 2003 г. № 27/2722-6  «Об организации работы с обучающимися, имеющими сложный дефект».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33. Письмо Министерства образования РФ от 30 мая 2003 г. № 27/2887-6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34. Письмо Министерства образования РФ от 4 июня 2003 г. N 27/2897-6 «Методические рекомендации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по организации работы с обучающимися, имеющими нарушения зрения, в общеобразовательном учреждении».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35. Письмо Министерства образования РФ от 14 июня 2003 г. №27/2932-6 «Методические рекомендации о деятельности X-XII классов в специальных (коррекционных) образовательных учреждениях VIII вида с углубленной трудовой подготовкой».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36. Письмо Министерства образования РФ от 27 июня 2003 г. N 28-51-513/16  «Методические рекомендации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37. Письмо Министерства образования РФ от 14 июля 2003 г. № 27/2967-6         «О </w:t>
      </w:r>
      <w:proofErr w:type="spellStart"/>
      <w:r w:rsidRPr="00456D0B">
        <w:rPr>
          <w:color w:val="525253"/>
        </w:rPr>
        <w:t>психолого-медико-педагогической</w:t>
      </w:r>
      <w:proofErr w:type="spellEnd"/>
      <w:r w:rsidRPr="00456D0B">
        <w:rPr>
          <w:color w:val="525253"/>
        </w:rPr>
        <w:t xml:space="preserve"> комиссии».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38. Письмо Министерства образования РФ от 25 февраля 2004 г. N 26/112-6 "О едином государственном экзамене в специальных (коррекционных)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образовательных учреждениях I-IV видов".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39. Письмо Министерства образования и науки РФ от 7 июля 2006 г. N 06-971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"Об образовательных учреждениях для детей, нуждающихся в психолого-педагогической и медико-социальной помощи".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40. Письмо Министерства образования и науки РФ и Министерства здравоохранения и социального развития РФ от 4 апреля 2007 г. NN ВФ-577/06,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41. Письмо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42. Методическое письмо Федеральной службы по надзору в сфере образования и науки от 29 марта 2010 г. №01-51/10-01 «О проведении государственного выпускного экзамена по русскому языку и математике в 2009-2010 учебном году».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43. Письмо Министерства образования и науки РФ от 28 мая 2010 № 06-892 «О проведении государственной (итоговой) аттестации и приема в образовательные учреждения высшего профессионального образования граждан с ограниченными возможностями здоровья».</w:t>
      </w:r>
    </w:p>
    <w:p w:rsidR="00675721" w:rsidRPr="00456D0B" w:rsidRDefault="00675721" w:rsidP="00456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Терминологический словарь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Адаптация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приспособление человека к условиям существова</w:t>
      </w:r>
      <w:r w:rsidRPr="00456D0B">
        <w:rPr>
          <w:color w:val="525253"/>
        </w:rPr>
        <w:softHyphen/>
        <w:t>ния; бывает биологическая, психологическая, социальная.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Анамнез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совокупность сведений о развитии ребенка на всех эта</w:t>
      </w:r>
      <w:r w:rsidRPr="00456D0B">
        <w:rPr>
          <w:color w:val="525253"/>
        </w:rPr>
        <w:softHyphen/>
        <w:t>пах, включая беременность матери, роды и течение заболеваний. Сбор А. является важной частью комплексного обследования ребенка.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Ведущий вид деятельности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деятельность, в наибольшей степени способствующая психическому развитию ребенка в данный период его жизни и ведущая развитие за собой.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Ведущий тип общения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– преобладающий в данный возрастной период тип общения с окружающими людьми, благодаря которому у человека формируются его основные личностные качества.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lastRenderedPageBreak/>
        <w:t xml:space="preserve">Вербальное </w:t>
      </w:r>
      <w:proofErr w:type="spellStart"/>
      <w:r w:rsidRPr="00456D0B">
        <w:rPr>
          <w:rStyle w:val="a4"/>
          <w:color w:val="525253"/>
          <w:bdr w:val="none" w:sz="0" w:space="0" w:color="auto" w:frame="1"/>
        </w:rPr>
        <w:t>научение</w:t>
      </w:r>
      <w:proofErr w:type="spellEnd"/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 xml:space="preserve">– </w:t>
      </w:r>
      <w:proofErr w:type="spellStart"/>
      <w:r w:rsidRPr="00456D0B">
        <w:rPr>
          <w:color w:val="525253"/>
        </w:rPr>
        <w:t>научение</w:t>
      </w:r>
      <w:proofErr w:type="spellEnd"/>
      <w:r w:rsidRPr="00456D0B">
        <w:rPr>
          <w:color w:val="525253"/>
        </w:rPr>
        <w:t>, осуществляемое через словесные воздействия: инструкции, разъяснения и словесно представленные образцы поведения и т.п., без обращения к конкретным предметным действиям.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Временная интеграция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объединение воспитанников специальной группы (класса) вне зависимости от уровня психофизического и речевого развития со здоровыми сверстниками не реже двух раз в месяц для проведения мероприятий воспитательного характера.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 xml:space="preserve">Викарное </w:t>
      </w:r>
      <w:proofErr w:type="spellStart"/>
      <w:r w:rsidRPr="00456D0B">
        <w:rPr>
          <w:rStyle w:val="a4"/>
          <w:color w:val="525253"/>
          <w:bdr w:val="none" w:sz="0" w:space="0" w:color="auto" w:frame="1"/>
        </w:rPr>
        <w:t>научение</w:t>
      </w:r>
      <w:proofErr w:type="spellEnd"/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 xml:space="preserve">– </w:t>
      </w:r>
      <w:proofErr w:type="spellStart"/>
      <w:r w:rsidRPr="00456D0B">
        <w:rPr>
          <w:color w:val="525253"/>
        </w:rPr>
        <w:t>научение</w:t>
      </w:r>
      <w:proofErr w:type="spellEnd"/>
      <w:r w:rsidRPr="00456D0B">
        <w:rPr>
          <w:color w:val="525253"/>
        </w:rPr>
        <w:t>, осуществляемое через прямое наблюдение за сенсорно представленными образцами и подражание им.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Внутренняя речь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особая, неосознаваемая, автоматически действующая форма речи, которой человек пользуется, размышляя над решением разных словесно-логических задач. Внутренняя речь является производной от внешней речи и представляет собой мысль, не выраженную в произнесенном или написанном слове.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Возраст психологический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возраст физический, которому соответствует человек по уровню своего психологического развития.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Детство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период жизни человека, в течение которого в его психике и поведении доминируют так называемые детские черты, отличающие ребенка от взрослого человека. Детство охватывает период жизни от рождения до примерно младшего юношеского возраста.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Дети с ограниченными возможностями здоровья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группа детей с сенсорными, интеллектуальными, эмоционально-</w:t>
      </w:r>
      <w:r w:rsidRPr="00456D0B">
        <w:rPr>
          <w:color w:val="525253"/>
        </w:rPr>
        <w:softHyphen/>
        <w:t>волевыми, физическими и другими отклонениями в психофизическом развитии. Эволюция понятия: «аномальные», «с отклонениями в развитии», «с особыми образовательными потребностями», «с ограниченными возможностями здоровья».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Дети с особыми образовательными потребностями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не является правоустанавливающим понятием, используется  применительно к обучающимся с несоответствием своих возможностей «общепринятым социальным ожиданиям, школьно-образовательным нормативам успешности, установленным в обществе нормам поведения и общения».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 w:rsidRPr="00456D0B">
        <w:rPr>
          <w:rStyle w:val="a4"/>
          <w:color w:val="525253"/>
          <w:bdr w:val="none" w:sz="0" w:space="0" w:color="auto" w:frame="1"/>
        </w:rPr>
        <w:t>Депривация</w:t>
      </w:r>
      <w:proofErr w:type="spellEnd"/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психическое состояние, возникающее в результате длительного ограничения возможностей ребенка в удовлетворении его насущных биологических и социальных потребностей. Д. бывает зрительная, слуховая, речевая, эмоциональная и др.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lastRenderedPageBreak/>
        <w:t>Дефектология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область научных исследований, пограничная между медициной и психологией. Содержит в себе знания, касающиеся происхождения и лечения различных дефектов, порождающих у ребенка отклонения от нормы психического характера.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Движущие силы развития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цели, которые взрослые ставят перед собой в обучении и воспитании детей, а также собственные детские потребности в самосовершенствовании.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Задержка психического развития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временное отставание разви</w:t>
      </w:r>
      <w:r w:rsidRPr="00456D0B">
        <w:rPr>
          <w:color w:val="525253"/>
        </w:rPr>
        <w:softHyphen/>
        <w:t>тия психики или её отдельных функций.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Зона актуального развития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актуальный уровень знаний, умений и навыков ребенка, проявляющийся на данном этапе его развития и обнаруживающийся в ситуации конкретного диагностического об</w:t>
      </w:r>
      <w:r w:rsidRPr="00456D0B">
        <w:rPr>
          <w:color w:val="525253"/>
        </w:rPr>
        <w:softHyphen/>
        <w:t>следования.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Зона ближайшего развития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уровень знаний, умений и навыков, который ребенок может достичь самостоятельно или с помощью взрослого, потенциальные возможности развития ребенка.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Импринтинг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 xml:space="preserve">– приобретение или начало функционирования какой-либо формы поведения без специального </w:t>
      </w:r>
      <w:proofErr w:type="spellStart"/>
      <w:r w:rsidRPr="00456D0B">
        <w:rPr>
          <w:color w:val="525253"/>
        </w:rPr>
        <w:t>научения</w:t>
      </w:r>
      <w:proofErr w:type="spellEnd"/>
      <w:r w:rsidRPr="00456D0B">
        <w:rPr>
          <w:color w:val="525253"/>
        </w:rPr>
        <w:t xml:space="preserve"> с момента рождения сразу же в практически готовом виде в результате ее прямого включения под влиянием какого-либо стимула, закодированного в генетической программе созревания и функционирования данной формы поведения.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Инклюзия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это вовлечение в процесс каждого ученика с помощью  образовательной программы, которая соответствует его способностям, удовлетворение  индивидуальных образовательных  потребностей, обеспечение специальных условий.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Инстинкт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врожденный вид поведения, передающийся по наследству или возникающий в результате естественного созревания организма. Инстинктивное поведение осуществляется по определенной, достаточно жесткой программе и мало изменяющейся под влиянием приобретаемого жизненного опыта.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Интеллект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совокупность врожденных или приобретенных при жизни общих умственных способностей, от которых зависит успешность освоения человеком различных видов деятельности.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Интеграция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восстановление, восполнение, объединение в целое каких</w:t>
      </w:r>
      <w:r w:rsidRPr="00456D0B">
        <w:rPr>
          <w:color w:val="525253"/>
        </w:rPr>
        <w:softHyphen/>
        <w:t>-либо частей.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lastRenderedPageBreak/>
        <w:t>Интегрированное обучение –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это совместное обучение лиц, имеющих физические и (или) психические недостатки, и лиц, не имеющих таких недостатков, с использованием специальных средств и методов и при участии педагогов – специалистов.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Интегрируемый ребенок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ребенок, имеющий ограниченные возможности здоровья и способный посещать уроки в общеобразовательной школе, получая дополнительную специальную коррекционную помощь.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 w:rsidRPr="00456D0B">
        <w:rPr>
          <w:rStyle w:val="a4"/>
          <w:color w:val="525253"/>
          <w:bdr w:val="none" w:sz="0" w:space="0" w:color="auto" w:frame="1"/>
        </w:rPr>
        <w:t>Интериоризация</w:t>
      </w:r>
      <w:proofErr w:type="spellEnd"/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– постепенное превращение какого-либо процесса или явления из внешнего для организма во внутреннее, например, из практически осуществляемого индивидуального или коллективного действия во внутренне психологическое свойство или способность человека.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 xml:space="preserve">Интеграция </w:t>
      </w:r>
      <w:proofErr w:type="spellStart"/>
      <w:r w:rsidRPr="00456D0B">
        <w:rPr>
          <w:rStyle w:val="a4"/>
          <w:color w:val="525253"/>
          <w:bdr w:val="none" w:sz="0" w:space="0" w:color="auto" w:frame="1"/>
        </w:rPr>
        <w:t>интернальная</w:t>
      </w:r>
      <w:proofErr w:type="spellEnd"/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– интеграция внутри системы специального образования (дети со сложными, сочетанными дефектами в развитии).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 xml:space="preserve">Интеграция </w:t>
      </w:r>
      <w:proofErr w:type="spellStart"/>
      <w:r w:rsidRPr="00456D0B">
        <w:rPr>
          <w:rStyle w:val="a4"/>
          <w:color w:val="525253"/>
          <w:bdr w:val="none" w:sz="0" w:space="0" w:color="auto" w:frame="1"/>
        </w:rPr>
        <w:t>экстернальная</w:t>
      </w:r>
      <w:proofErr w:type="spellEnd"/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– взаимодействие специального и массового образования (интеграция в общеобразовательные учреждения детей с ограниченными возможностями здоровья), это влечет за собой улучшение обучения детей со специальными нуждами в массовых школах.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Коррекционное обучение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особый вид обучения, цель которого пол</w:t>
      </w:r>
      <w:r w:rsidRPr="00456D0B">
        <w:rPr>
          <w:color w:val="525253"/>
        </w:rPr>
        <w:softHyphen/>
        <w:t>ное или частичное преодоление имеющихся у детей нарушений в раз</w:t>
      </w:r>
      <w:r w:rsidRPr="00456D0B">
        <w:rPr>
          <w:color w:val="525253"/>
        </w:rPr>
        <w:softHyphen/>
        <w:t>витии и обеспечение их потребности в личном росте и социализации.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Коррекционно-воспитательная работа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система психолого-педа</w:t>
      </w:r>
      <w:r w:rsidRPr="00456D0B">
        <w:rPr>
          <w:color w:val="525253"/>
        </w:rPr>
        <w:softHyphen/>
        <w:t>гогических мероприятий, направленных на преодоление или ослаб</w:t>
      </w:r>
      <w:r w:rsidRPr="00456D0B">
        <w:rPr>
          <w:color w:val="525253"/>
        </w:rPr>
        <w:softHyphen/>
        <w:t>ление нарушений психического или физического развития детей и на их адаптацию в обществе.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Комбинированная интеграция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обучение или воспитание детей с ограниченными возможностями здоровья (имеющих уровень психофизического и речевого развития, близкий к возрастной норме) по 1–2 человека в массовых группах (классах). При этом дети получают постоянную коррекционную помощь у специалистов (сурдопедагога, тифлопедагога, дефектолога, логопеда).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Компенсация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– повышенное, компенсаторное развитие физических, психических и личностных компонентов, возмещающее некоторый недостаток.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Компенсация дефекта –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развитие замещающих навыков, позволяющих выполнять социально значимые функции, раннее недоступные индивиду вследствие дефекта.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lastRenderedPageBreak/>
        <w:t>Кризис возрастного развития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внутреннего (личностного) и внешнего (межличностного) характера. Кризис возрастного развития обычно возникает при переходе из одного физического или психологического возраста в другой.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Наглядно-образное мышление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- совокупность способов и процесс образного решения задач в плане зрительного представления ситуации и оперирования образами составляющих ее предметов без выполнения реальных практических действий с ними.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 w:rsidRPr="00456D0B">
        <w:rPr>
          <w:rStyle w:val="a4"/>
          <w:color w:val="525253"/>
          <w:bdr w:val="none" w:sz="0" w:space="0" w:color="auto" w:frame="1"/>
        </w:rPr>
        <w:t>Научение</w:t>
      </w:r>
      <w:proofErr w:type="spellEnd"/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процесс и результат приобретения человеком знаний, умений и навыков.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Обучение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профессиональная деятельность учителя, направленная на передачу учащимися знаний, умений и навыков.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 w:rsidRPr="00456D0B">
        <w:rPr>
          <w:rStyle w:val="a4"/>
          <w:color w:val="525253"/>
          <w:bdr w:val="none" w:sz="0" w:space="0" w:color="auto" w:frame="1"/>
        </w:rPr>
        <w:t>Обучаемость</w:t>
      </w:r>
      <w:proofErr w:type="spellEnd"/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 xml:space="preserve">– способность человека к </w:t>
      </w:r>
      <w:proofErr w:type="spellStart"/>
      <w:r w:rsidRPr="00456D0B">
        <w:rPr>
          <w:color w:val="525253"/>
        </w:rPr>
        <w:t>научению</w:t>
      </w:r>
      <w:proofErr w:type="spellEnd"/>
      <w:r w:rsidRPr="00456D0B">
        <w:rPr>
          <w:color w:val="525253"/>
        </w:rPr>
        <w:t>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Олигофрения –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особая форма психического недоразвития, возникающая вследствие различных причин: патологической наследственности, хромосомных аберраций.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Педагогическая интеграция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это формирование у детей с ограниченными возможностями здоровья способности к усвоению учебного материала, определяемого общеобразовательной программой, т. е. общим учебным планом (совместное обучение в одном классе).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Полная интеграция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обучение и воспитание детей с ограниченными возможностями здоровья (по уровню психофизического и речевого развития соответствующих возрастной норме и психологически готовых к интеграции) в учреждениях общей системы образования в одном классе с нормально развивающимися детьми по 1–2 человека в группе или классе. При этом дети обязательно получают коррекционную помощь у специалистов.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Психолого-</w:t>
      </w:r>
      <w:r w:rsidRPr="00456D0B">
        <w:rPr>
          <w:rStyle w:val="a4"/>
          <w:color w:val="525253"/>
          <w:bdr w:val="none" w:sz="0" w:space="0" w:color="auto" w:frame="1"/>
        </w:rPr>
        <w:softHyphen/>
        <w:t>педагогическое сопровождение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психолого</w:t>
      </w:r>
      <w:r w:rsidRPr="00456D0B">
        <w:rPr>
          <w:color w:val="525253"/>
        </w:rPr>
        <w:softHyphen/>
        <w:t>-педагогические технологии, предназначенные для оказания помощи ребенку на определенном этапе его развития в решении возникающих у него проблем или в их предупреждении.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Сегрегация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это включение учащихся со специальными нуждами в учебный процесс отдельно, изолированно от других детей того же возраста (специальные школы, специальные классы в массовых школах).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 w:rsidRPr="00456D0B">
        <w:rPr>
          <w:rStyle w:val="a4"/>
          <w:color w:val="525253"/>
          <w:bdr w:val="none" w:sz="0" w:space="0" w:color="auto" w:frame="1"/>
        </w:rPr>
        <w:lastRenderedPageBreak/>
        <w:t>Сензитивные</w:t>
      </w:r>
      <w:proofErr w:type="spellEnd"/>
      <w:r w:rsidRPr="00456D0B">
        <w:rPr>
          <w:rStyle w:val="a4"/>
          <w:color w:val="525253"/>
          <w:bdr w:val="none" w:sz="0" w:space="0" w:color="auto" w:frame="1"/>
        </w:rPr>
        <w:t xml:space="preserve"> периоды развития функций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периоды жизни ребен</w:t>
      </w:r>
      <w:r w:rsidRPr="00456D0B">
        <w:rPr>
          <w:color w:val="525253"/>
        </w:rPr>
        <w:softHyphen/>
        <w:t>ка, в которые наиболее интенсивно, сильно и гармонично развива</w:t>
      </w:r>
      <w:r w:rsidRPr="00456D0B">
        <w:rPr>
          <w:color w:val="525253"/>
        </w:rPr>
        <w:softHyphen/>
        <w:t xml:space="preserve">ется та или иная психическая функция. С этими периодами связана и наиболее оптимальная коррекция тех </w:t>
      </w:r>
      <w:proofErr w:type="spellStart"/>
      <w:r w:rsidRPr="00456D0B">
        <w:rPr>
          <w:color w:val="525253"/>
        </w:rPr>
        <w:t>дефицитарных</w:t>
      </w:r>
      <w:proofErr w:type="spellEnd"/>
      <w:r w:rsidRPr="00456D0B">
        <w:rPr>
          <w:color w:val="525253"/>
        </w:rPr>
        <w:t xml:space="preserve"> функций, кото</w:t>
      </w:r>
      <w:r w:rsidRPr="00456D0B">
        <w:rPr>
          <w:color w:val="525253"/>
        </w:rPr>
        <w:softHyphen/>
        <w:t>рые формируются в данный отрезок времени.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Словесно-логическое мышление –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вид мышления человека, при котором основным средством решения задач являются логические рассуждения, а материалом – понятия и словесные абстракции.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Социализация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процесс и результат присвоения ребенком социального опыта по мере его психологического интеллектуального развития, т.е. преобразование под влиянием обучения и воспитания его психических функций, присвоение социально-нравственных ценностей, норм, и правил поведения, формирование мировоззрения.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Социальная интеграция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предполагает социальную адаптацию ребенка с ограниченными возможностями здоровья в общую систему социальных отношений и взаимодействий, прежде всего в рамках той образовательной среды, в которую он интегрируется (учащиеся со специальными нуждами, обучающиеся в специальных классах, смешиваются с учениками обычных классов для выполнения разных видов деятельности, получая таким образом возможность общения со сверстниками).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Среда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– совокупность внешний условий, факторов и объектов, среди которых рождается, живет и развивается организм.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Специальное (коррекционное) образовательное учреждение для обучающихся, воспитанников с отклонениями в развитии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(Тип): - образовательное учреждение, созданное для обучения лиц с ограниченными возможностями здоровья.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Система специального образования –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система образовательных учреждений, оказывающих образовательные услуги детям с проблемами в развитии, обеспечивающие качественное и доступное образование (общее и профессиональное) детям, молодым людям с проблемами в развитии, их успешную адаптацию и интеграцию в общество.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Тревожность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 xml:space="preserve">– постоянно или </w:t>
      </w:r>
      <w:proofErr w:type="spellStart"/>
      <w:r w:rsidRPr="00456D0B">
        <w:rPr>
          <w:color w:val="525253"/>
        </w:rPr>
        <w:t>ситуативно</w:t>
      </w:r>
      <w:proofErr w:type="spellEnd"/>
      <w:r w:rsidRPr="00456D0B">
        <w:rPr>
          <w:color w:val="525253"/>
        </w:rPr>
        <w:t xml:space="preserve"> проявляемое свойство человека приходить в состояние повышенного беспокойства, испытывать страх и тревогу в специальных социальных ситуациях, связанных или с экзаменационными испытаниями, или с повышенной эмоциональной и физической напряженностью, порожденной причинами иного характера.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Факторы развития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система факторов, определяющих собой психическое и поведенческое развитие ребенка, включает содержание обучения и воспитания, педагогическую подготовленность учителей и воспитателей, методы и средства обучения и воспитания, многое другое, от чего зависит психологическое развитие ребенка.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Частичная интеграция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это целенаправленное расширение минимальных возможностей детей в области социальной интеграции (для детей с сохранными потенциальными возможностями, но еще неспособных овладеть образовательным стандартом). Дети с ограниченными возможностями здоровья включаются по 1–2 человека в обычные группы на отдельные занятия или на часть дня.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Эгоизм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отрицательная черта характера человека, выражающаяся в его стремлении к личному благополучию, не считаясь с благом и интересами других людей.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Эгоцентризм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сосредоточенность внимания и мышления человека исключительно на себе, его отвлеченность от всего, что происходит вокруг.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proofErr w:type="spellStart"/>
      <w:r w:rsidRPr="00456D0B">
        <w:rPr>
          <w:rStyle w:val="a4"/>
          <w:color w:val="525253"/>
          <w:bdr w:val="none" w:sz="0" w:space="0" w:color="auto" w:frame="1"/>
        </w:rPr>
        <w:t>Эмпатия</w:t>
      </w:r>
      <w:proofErr w:type="spellEnd"/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– способность человека к сочувствию и сопереживанию другим людям, к пониманию их состояний, готовность оказать им посильную помощь.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Этиология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— причины возникновения нарушений.</w:t>
      </w:r>
    </w:p>
    <w:p w:rsidR="00AD02DD" w:rsidRPr="00456D0B" w:rsidRDefault="00AD02DD" w:rsidP="00456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ОБЩИЕ ПОЛОЖЕНИЯ ИНТЕГРИРОВАННОГО ОБУЧЕНИЯ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5"/>
          <w:b/>
          <w:bCs/>
          <w:color w:val="525253"/>
          <w:bdr w:val="none" w:sz="0" w:space="0" w:color="auto" w:frame="1"/>
        </w:rPr>
        <w:t>Интегрированное обучение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детей с ограниченными возможностями здоровья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5"/>
          <w:b/>
          <w:bCs/>
          <w:color w:val="525253"/>
          <w:bdr w:val="none" w:sz="0" w:space="0" w:color="auto" w:frame="1"/>
        </w:rPr>
        <w:t>может быть организовано двумя путями</w:t>
      </w:r>
      <w:r w:rsidRPr="00456D0B">
        <w:rPr>
          <w:color w:val="525253"/>
        </w:rPr>
        <w:t>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посредством открытия специального класса для данной категории детей в общеобразовательном учреждении;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путем совместного обучения детей с  ограниченными возможностями здоровья и детей, не имеющих таких ограничений, в одном классе общеобразовательного учреждения.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Специальные классы могут создаваться для определенной категории детей (с нарушением слуха, или зрения, или задержкой психического развития и др.) или объединять различные категории детей (с задержкой психического развития и умственной отсталостью и др.).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Образовательный процесс в специальных (коррекционных) классах организуется 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При наличии в образовательном учреждении лицензии на осуществление образовательной деятельности и свидетельства о государственной аккредитации дополнительное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4"/>
          <w:color w:val="525253"/>
          <w:bdr w:val="none" w:sz="0" w:space="0" w:color="auto" w:frame="1"/>
        </w:rPr>
        <w:t>прохождение процедуры лицензирования и государственной аккредитации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для обучения детей с ограниченными возможностями здоровья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4"/>
          <w:color w:val="525253"/>
          <w:bdr w:val="none" w:sz="0" w:space="0" w:color="auto" w:frame="1"/>
        </w:rPr>
        <w:t>не требуется</w:t>
      </w:r>
      <w:r w:rsidRPr="00456D0B">
        <w:rPr>
          <w:color w:val="525253"/>
        </w:rPr>
        <w:t>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Более пристального рассмотрения требует вопрос совместного обучения детей с ограниченными возможностями здоровья в одном классе с детьми, не имеющими подобных нарушений.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Система показаний для интеграции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5"/>
          <w:b/>
          <w:bCs/>
          <w:color w:val="525253"/>
          <w:bdr w:val="none" w:sz="0" w:space="0" w:color="auto" w:frame="1"/>
        </w:rPr>
        <w:t>Интегрированному обучению по программе общеобразовательной школы (при наличии соответствующих условий) подлежат дети</w:t>
      </w:r>
      <w:r w:rsidRPr="00456D0B">
        <w:rPr>
          <w:rStyle w:val="a4"/>
          <w:color w:val="525253"/>
          <w:bdr w:val="none" w:sz="0" w:space="0" w:color="auto" w:frame="1"/>
        </w:rPr>
        <w:t>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имеющие снижение слуха (в речевой области) до 60 </w:t>
      </w:r>
      <w:proofErr w:type="spellStart"/>
      <w:r w:rsidRPr="00456D0B">
        <w:rPr>
          <w:color w:val="525253"/>
        </w:rPr>
        <w:t>Дб</w:t>
      </w:r>
      <w:proofErr w:type="spellEnd"/>
      <w:r w:rsidRPr="00456D0B">
        <w:rPr>
          <w:color w:val="525253"/>
        </w:rPr>
        <w:t xml:space="preserve"> без сопутствующих отклонений в развитии;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имеющие остроту зрения не ниже 0,1 без сопутствующих отклонений в развитии;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имеющие нарушения опорно</w:t>
      </w:r>
      <w:r w:rsidRPr="00456D0B">
        <w:rPr>
          <w:color w:val="525253"/>
        </w:rPr>
        <w:softHyphen/>
        <w:t>-двигательного аппарата и потенциально сохранные возможности интеллектуального развития;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имеющие задержку психического развития и потенциально сохранные возможности интеллектуального развития.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Дети, имеющие тяжелые сенсорные, физические и интеллектуальные нарушения развития, которые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5"/>
          <w:b/>
          <w:bCs/>
          <w:color w:val="525253"/>
          <w:bdr w:val="none" w:sz="0" w:space="0" w:color="auto" w:frame="1"/>
        </w:rPr>
        <w:t>не подлежат (или ограниченно подлежат)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интегрированному обучению в общеобразовательных учреждениях: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имеющие потерю слуха (в речевой области) ниже 75 </w:t>
      </w:r>
      <w:proofErr w:type="spellStart"/>
      <w:r w:rsidRPr="00456D0B">
        <w:rPr>
          <w:color w:val="525253"/>
        </w:rPr>
        <w:t>Дб</w:t>
      </w:r>
      <w:proofErr w:type="spellEnd"/>
      <w:r w:rsidRPr="00456D0B">
        <w:rPr>
          <w:color w:val="525253"/>
        </w:rPr>
        <w:t xml:space="preserve"> (или сочетание снижения слуха с умственной отсталостью, нарушением зрения, ДЦП);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имеющие потерю зрения ниже 0,1 (или сочетание снижения зрения с нарушением других зрительных функций, с умственной отсталостью, нарушением слуха, ДЦП);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имеющие умственную отсталость в степени выраженной дебильности, </w:t>
      </w:r>
      <w:proofErr w:type="spellStart"/>
      <w:r w:rsidRPr="00456D0B">
        <w:rPr>
          <w:color w:val="525253"/>
        </w:rPr>
        <w:t>имбецильности</w:t>
      </w:r>
      <w:proofErr w:type="spellEnd"/>
      <w:r w:rsidRPr="00456D0B">
        <w:rPr>
          <w:color w:val="525253"/>
        </w:rPr>
        <w:t>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с ДЦП в сочетании с нарушениями интеллекта, слуха, зрения и функционально зависимые (не передвигающиеся самостоятельно, не обслуживающие себя, требующие индивидуального ухода).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Критерии отбора детей для интегрированного обучения: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1. Возможности ребенка: выраженность дефекта, зона ближайшего развития, индивидуальные интеллектуальные и эмоционально-</w:t>
      </w:r>
      <w:r w:rsidRPr="00456D0B">
        <w:rPr>
          <w:color w:val="525253"/>
        </w:rPr>
        <w:softHyphen/>
        <w:t>личностные особенности.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2. Готовность социальной среды (условия семейного воспитания, возможность оказания соответствующей поддержки со стороны родителей интегрируемого ребенка, педагогов, родителей сверстников, обучающихся общеобразовательного учреждения).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3. Соответствие образовательной среды школы потребностям интегрируемого ребенка.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ПСИХОЛОГО-ПЕДАГОГИЧЕСКОЕ СОПРОВОЖДЕНИЕ ДЕТЕЙ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Основные этапы практического индивидуального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b/>
          <w:bCs/>
          <w:color w:val="525253"/>
          <w:bdr w:val="none" w:sz="0" w:space="0" w:color="auto" w:frame="1"/>
        </w:rPr>
        <w:br/>
      </w:r>
      <w:proofErr w:type="spellStart"/>
      <w:r w:rsidRPr="00456D0B">
        <w:rPr>
          <w:rStyle w:val="a4"/>
          <w:color w:val="525253"/>
          <w:bdr w:val="none" w:sz="0" w:space="0" w:color="auto" w:frame="1"/>
        </w:rPr>
        <w:t>психолого-</w:t>
      </w:r>
      <w:r w:rsidRPr="00456D0B">
        <w:rPr>
          <w:rStyle w:val="a4"/>
          <w:color w:val="525253"/>
          <w:bdr w:val="none" w:sz="0" w:space="0" w:color="auto" w:frame="1"/>
        </w:rPr>
        <w:softHyphen/>
        <w:t>медико-</w:t>
      </w:r>
      <w:r w:rsidRPr="00456D0B">
        <w:rPr>
          <w:rStyle w:val="a4"/>
          <w:color w:val="525253"/>
          <w:bdr w:val="none" w:sz="0" w:space="0" w:color="auto" w:frame="1"/>
        </w:rPr>
        <w:softHyphen/>
        <w:t>педагогического</w:t>
      </w:r>
      <w:proofErr w:type="spellEnd"/>
      <w:r w:rsidRPr="00456D0B">
        <w:rPr>
          <w:rStyle w:val="a4"/>
          <w:color w:val="525253"/>
          <w:bdr w:val="none" w:sz="0" w:space="0" w:color="auto" w:frame="1"/>
        </w:rPr>
        <w:t xml:space="preserve"> сопровождения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b/>
          <w:bCs/>
          <w:color w:val="525253"/>
          <w:bdr w:val="none" w:sz="0" w:space="0" w:color="auto" w:frame="1"/>
        </w:rPr>
        <w:br/>
      </w:r>
      <w:r w:rsidRPr="00456D0B">
        <w:rPr>
          <w:rStyle w:val="a4"/>
          <w:color w:val="525253"/>
          <w:bdr w:val="none" w:sz="0" w:space="0" w:color="auto" w:frame="1"/>
        </w:rPr>
        <w:t>интегрируемого ребенка в общеобразовательном учреждении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1. Выявление и анализ проблем и причин отклонений у ребенка (на уровне школьного психолого</w:t>
      </w:r>
      <w:r w:rsidRPr="00456D0B">
        <w:rPr>
          <w:color w:val="525253"/>
        </w:rPr>
        <w:softHyphen/>
        <w:t>-педагогического консилиума).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2. Определение возможности интеграции конкретного ребенка, условий и форм интеграции.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3. Составление плана интегрированного обучения, включая: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определение вида и объема необходимой коррекционной помощи (образовательной, медицинской и др.);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частота, время и место оказания специальной коррекционной помощи специалистов;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оказание дополнительной специальной помощи.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4. Проведение предварительной коррекционной работы, направленной на подготовку к интегрированному обучению (в условиях общеобразовательной школы (</w:t>
      </w:r>
      <w:proofErr w:type="spellStart"/>
      <w:r w:rsidRPr="00456D0B">
        <w:rPr>
          <w:color w:val="525253"/>
        </w:rPr>
        <w:t>ПМПк</w:t>
      </w:r>
      <w:proofErr w:type="spellEnd"/>
      <w:r w:rsidRPr="00456D0B">
        <w:rPr>
          <w:color w:val="525253"/>
        </w:rPr>
        <w:t>):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 с ребенком и его родителями;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 с родителями, обучающимися и педагогами массовой школы.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5. Разработка индивидуальных коррекционных программ в зависимости от уровня знаний, возможностей и способностей ребенка (</w:t>
      </w:r>
      <w:proofErr w:type="spellStart"/>
      <w:r w:rsidRPr="00456D0B">
        <w:rPr>
          <w:color w:val="525253"/>
        </w:rPr>
        <w:t>ПМПк</w:t>
      </w:r>
      <w:proofErr w:type="spellEnd"/>
      <w:r w:rsidRPr="00456D0B">
        <w:rPr>
          <w:color w:val="525253"/>
        </w:rPr>
        <w:t xml:space="preserve"> общеобразовательной школы).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6. Организация и реализация образовательного процесса интегрированного обучения (в условиях общеобразовательной школы).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7. Систематическое сопровождение образовательного процесса в условиях интеграции.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8. Оценка результатов обучения (совместно специалистами ОПМПК и образовательного учреждения).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9. Анализ выполненных рекомендаций всеми участниками процесса интеграции.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10. Анализ перспективы дальнейшего развития интегрируемого ребенка.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5"/>
          <w:b/>
          <w:bCs/>
          <w:color w:val="525253"/>
          <w:bdr w:val="none" w:sz="0" w:space="0" w:color="auto" w:frame="1"/>
        </w:rPr>
        <w:t>создание адаптивной среды</w:t>
      </w:r>
      <w:r w:rsidRPr="00456D0B">
        <w:rPr>
          <w:color w:val="525253"/>
        </w:rPr>
        <w:t>, позволяющей обеспечить их полноценную интеграцию и личностную самореализацию. В образовательном учреждении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Эффективное интегрированное обучение возможно лишь при условии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5"/>
          <w:b/>
          <w:bCs/>
          <w:color w:val="525253"/>
          <w:bdr w:val="none" w:sz="0" w:space="0" w:color="auto" w:frame="1"/>
        </w:rPr>
        <w:t>специальной подготовки и переподготовки педагогов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общеобразовательных учреждений. Целью такой подготовки является овладение педагогам массовых школ  основными методами воспитания и обучения детей с физическими и умственными недостатками. Учителя-дефектологи должны быть специально подготовлены к оказанию коррекционной помощи в условиях интегрированного обучения.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Необходимо обеспечить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4"/>
          <w:color w:val="525253"/>
          <w:bdr w:val="none" w:sz="0" w:space="0" w:color="auto" w:frame="1"/>
        </w:rPr>
        <w:t>психолого-педагогическое сопровождение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ребенка с ограниченными возможностями здоровья на протяжении всего периода его обучения. Это сопровождение включает не только специальную коррекционно-развивающую работу с детьми в индивидуальной и групповой форме, но  обязательно и работу с администрацией образовательного учреждения, педагогическим и детским коллективом, родителями. С этой целью целесообразно вводить в штатное расписание образовательных учреждений общего типа дополнительные ставки педагогических работников (учителя-дефектологи, учителя-логопеды, педагоги-психологи).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С целью обеспечения </w:t>
      </w:r>
      <w:proofErr w:type="spellStart"/>
      <w:r w:rsidRPr="00456D0B">
        <w:rPr>
          <w:color w:val="525253"/>
        </w:rPr>
        <w:t>диагностико-коррекционного</w:t>
      </w:r>
      <w:proofErr w:type="spellEnd"/>
      <w:r w:rsidRPr="00456D0B">
        <w:rPr>
          <w:color w:val="525253"/>
        </w:rPr>
        <w:t xml:space="preserve"> </w:t>
      </w:r>
      <w:proofErr w:type="spellStart"/>
      <w:r w:rsidRPr="00456D0B">
        <w:rPr>
          <w:color w:val="525253"/>
        </w:rPr>
        <w:t>психолого-медико-педагогического</w:t>
      </w:r>
      <w:proofErr w:type="spellEnd"/>
      <w:r w:rsidRPr="00456D0B">
        <w:rPr>
          <w:color w:val="525253"/>
        </w:rPr>
        <w:t xml:space="preserve"> сопровождения обучающихся с ОВЗ в общеобразовательных учреждениях организуется работа</w:t>
      </w:r>
      <w:r w:rsidRPr="00456D0B">
        <w:rPr>
          <w:rStyle w:val="apple-converted-space"/>
          <w:color w:val="525253"/>
        </w:rPr>
        <w:t> </w:t>
      </w:r>
      <w:proofErr w:type="spellStart"/>
      <w:r w:rsidRPr="00456D0B">
        <w:rPr>
          <w:rStyle w:val="a4"/>
          <w:color w:val="525253"/>
          <w:bdr w:val="none" w:sz="0" w:space="0" w:color="auto" w:frame="1"/>
        </w:rPr>
        <w:t>психолого-медико-педагогического</w:t>
      </w:r>
      <w:proofErr w:type="spellEnd"/>
      <w:r w:rsidRPr="00456D0B">
        <w:rPr>
          <w:rStyle w:val="a4"/>
          <w:color w:val="525253"/>
          <w:bdr w:val="none" w:sz="0" w:space="0" w:color="auto" w:frame="1"/>
        </w:rPr>
        <w:t xml:space="preserve"> консилиума</w:t>
      </w:r>
      <w:r w:rsidRPr="00456D0B">
        <w:rPr>
          <w:color w:val="525253"/>
        </w:rPr>
        <w:t xml:space="preserve">. Деятельность </w:t>
      </w:r>
      <w:proofErr w:type="spellStart"/>
      <w:r w:rsidRPr="00456D0B">
        <w:rPr>
          <w:color w:val="525253"/>
        </w:rPr>
        <w:t>ПМПк</w:t>
      </w:r>
      <w:proofErr w:type="spellEnd"/>
      <w:r w:rsidRPr="00456D0B">
        <w:rPr>
          <w:color w:val="525253"/>
        </w:rPr>
        <w:t xml:space="preserve"> ведется в соответствии с письмом Министерства образования Российской Федерации от 27.03.2000 г. № 27/90-6 «О </w:t>
      </w:r>
      <w:proofErr w:type="spellStart"/>
      <w:r w:rsidRPr="00456D0B">
        <w:rPr>
          <w:color w:val="525253"/>
        </w:rPr>
        <w:t>психолого-медико-педагогическом</w:t>
      </w:r>
      <w:proofErr w:type="spellEnd"/>
      <w:r w:rsidRPr="00456D0B">
        <w:rPr>
          <w:color w:val="525253"/>
        </w:rPr>
        <w:t xml:space="preserve"> консилиуме (</w:t>
      </w:r>
      <w:proofErr w:type="spellStart"/>
      <w:r w:rsidRPr="00456D0B">
        <w:rPr>
          <w:color w:val="525253"/>
        </w:rPr>
        <w:t>ПМПк</w:t>
      </w:r>
      <w:proofErr w:type="spellEnd"/>
      <w:r w:rsidRPr="00456D0B">
        <w:rPr>
          <w:color w:val="525253"/>
        </w:rPr>
        <w:t>) образовательного учреждения», Законодательством Российской Федерации «О психиатрической помощи и гарантиях  прав граждан при ее оказании», рекомендациями ПМПК.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Образовательное учреждение разрабатывает и утверждает на основании указанных рекомендаций положение о </w:t>
      </w:r>
      <w:proofErr w:type="spellStart"/>
      <w:r w:rsidRPr="00456D0B">
        <w:rPr>
          <w:color w:val="525253"/>
        </w:rPr>
        <w:t>ПМПк</w:t>
      </w:r>
      <w:proofErr w:type="spellEnd"/>
      <w:r w:rsidRPr="00456D0B">
        <w:rPr>
          <w:color w:val="525253"/>
        </w:rPr>
        <w:t>, его состав.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Заместитель директора по учебно-воспитательной работе, является председателем </w:t>
      </w:r>
      <w:proofErr w:type="spellStart"/>
      <w:r w:rsidRPr="00456D0B">
        <w:rPr>
          <w:color w:val="525253"/>
        </w:rPr>
        <w:t>ПМПк-консилиума</w:t>
      </w:r>
      <w:proofErr w:type="spellEnd"/>
      <w:r w:rsidRPr="00456D0B">
        <w:rPr>
          <w:color w:val="525253"/>
        </w:rPr>
        <w:t xml:space="preserve">,  организует  работу консилиума, осуществляет контроль за выполнением рекомендаций ПМПК, оказывает систематическую организационно-методическую </w:t>
      </w:r>
      <w:r w:rsidRPr="00456D0B">
        <w:rPr>
          <w:color w:val="525253"/>
        </w:rPr>
        <w:lastRenderedPageBreak/>
        <w:t>помощь учителям,  которые работают с детьми с ОВЗ в определении направлений и планировании работы, анализирует результаты обучения.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Специалисты </w:t>
      </w:r>
      <w:proofErr w:type="spellStart"/>
      <w:r w:rsidRPr="00456D0B">
        <w:rPr>
          <w:color w:val="525253"/>
        </w:rPr>
        <w:t>ПМПк</w:t>
      </w:r>
      <w:proofErr w:type="spellEnd"/>
      <w:r w:rsidRPr="00456D0B">
        <w:rPr>
          <w:color w:val="525253"/>
        </w:rPr>
        <w:t>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осуществляют  </w:t>
      </w:r>
      <w:proofErr w:type="spellStart"/>
      <w:r w:rsidRPr="00456D0B">
        <w:rPr>
          <w:color w:val="525253"/>
        </w:rPr>
        <w:t>психолого-медико-педагогическое</w:t>
      </w:r>
      <w:proofErr w:type="spellEnd"/>
      <w:r w:rsidRPr="00456D0B">
        <w:rPr>
          <w:color w:val="525253"/>
        </w:rPr>
        <w:t xml:space="preserve"> обследование детей с ОВЗ;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разрабатывают  индивидуально-ориентированные коррекционно-развивающие программы, индивидуальные образовательные маршруты с целью коррекции имеющихся проблем в развитии;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проводят коррекционно-развивающие занятия (индивидуальные, групповые), </w:t>
      </w:r>
      <w:proofErr w:type="spellStart"/>
      <w:r w:rsidRPr="00456D0B">
        <w:rPr>
          <w:color w:val="525253"/>
        </w:rPr>
        <w:t>тренинговые</w:t>
      </w:r>
      <w:proofErr w:type="spellEnd"/>
      <w:r w:rsidRPr="00456D0B">
        <w:rPr>
          <w:color w:val="525253"/>
        </w:rPr>
        <w:t xml:space="preserve"> занятия;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организуют работу Школ для родителей, имеющих детей с особыми потребностями; обеспечивают их консультативной поддержкой.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Комплексное сопровождение детей с особыми образовательными потребностями в условиях общеобразовательного учреждения осуществляют педагог-психолог, учитель-логопед, учитель.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В обязанности учителя-логопеда входит: всестороннее изучение речи обучающихся, проведение индивидуально-групповых и фронтальных занятий с теми из них, которые имеют </w:t>
      </w:r>
      <w:proofErr w:type="spellStart"/>
      <w:r w:rsidRPr="00456D0B">
        <w:rPr>
          <w:color w:val="525253"/>
        </w:rPr>
        <w:t>нерезко</w:t>
      </w:r>
      <w:proofErr w:type="spellEnd"/>
      <w:r w:rsidRPr="00456D0B">
        <w:rPr>
          <w:color w:val="525253"/>
        </w:rPr>
        <w:t xml:space="preserve"> выраженные отклонения в речевом развитии, оказание методической помощи учителям по преодолению трудностей при освоении обучающимися родного языка. Для логопедических занятий в учебном плане предусматриваются часы в соответствии с Базисными учебными планами специальных (коррекционных) образовательных учреждений соответствующего вида.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Учителя,  работающие  с детьми с особыми образовательными потребностями, 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</w:t>
      </w:r>
      <w:r w:rsidRPr="00456D0B">
        <w:rPr>
          <w:color w:val="525253"/>
        </w:rPr>
        <w:lastRenderedPageBreak/>
        <w:t>общеобразовательных программ, совместно с педагогом-психологом заполняют на них карты сопровождения.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Специалисты сопровождения  отслеживают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 фиксируются в  карте сопровождения обучающегося.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В случае отсутствия специалистов сопровождения, невозможности введения в штатное расписание учреждения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 или на базе Ресурсного Центра.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Целесообразно иметь в каждом районе не менее одного Ресурсного центра.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Ресурсный центр создается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в целях оказания психолого-педагогической помощи детям с ограниченными возможностями здоровья, разработки и внедрения системной работы по интегрированному обучению.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Создание Ресурсного центра позволит сконцентрировать материально-технические, программно-методические и кадровые ресурсы на уникальной и универсальной </w:t>
      </w:r>
      <w:proofErr w:type="spellStart"/>
      <w:r w:rsidRPr="00456D0B">
        <w:rPr>
          <w:color w:val="525253"/>
        </w:rPr>
        <w:t>социообразовательной</w:t>
      </w:r>
      <w:proofErr w:type="spellEnd"/>
      <w:r w:rsidRPr="00456D0B">
        <w:rPr>
          <w:color w:val="525253"/>
        </w:rPr>
        <w:t xml:space="preserve"> площадке и сделать данный центр адресным для детей с ограниченными возможностями здоровья в Тамбовской области.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Деятельность Ресурсного центра обеспечит разработку и внедрение инновационных методик, дидактического материала, что повысит качество образования и его доступность для инвалидов.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Специалисты</w:t>
      </w:r>
      <w:r w:rsidRPr="00456D0B">
        <w:rPr>
          <w:rStyle w:val="apple-converted-space"/>
          <w:color w:val="525253"/>
        </w:rPr>
        <w:t> </w:t>
      </w:r>
      <w:r w:rsidRPr="00456D0B">
        <w:rPr>
          <w:rStyle w:val="a4"/>
          <w:color w:val="525253"/>
          <w:bdr w:val="none" w:sz="0" w:space="0" w:color="auto" w:frame="1"/>
        </w:rPr>
        <w:t xml:space="preserve">областной </w:t>
      </w:r>
      <w:proofErr w:type="spellStart"/>
      <w:r w:rsidRPr="00456D0B">
        <w:rPr>
          <w:rStyle w:val="a4"/>
          <w:color w:val="525253"/>
          <w:bdr w:val="none" w:sz="0" w:space="0" w:color="auto" w:frame="1"/>
        </w:rPr>
        <w:t>психолого-медико-педагогической</w:t>
      </w:r>
      <w:proofErr w:type="spellEnd"/>
      <w:r w:rsidRPr="00456D0B">
        <w:rPr>
          <w:rStyle w:val="a4"/>
          <w:color w:val="525253"/>
          <w:bdr w:val="none" w:sz="0" w:space="0" w:color="auto" w:frame="1"/>
        </w:rPr>
        <w:t xml:space="preserve"> комиссии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t>(далее – ОПМПК) оказывают методическую и информационную поддержку всем участникам образовательного процесса. С этой целью ОПМПК организует работу выездных консультативных пунктов для оказания специализированной   практической и консультативной помощи в районах и городах области для детей, родителей (законных представителей), педагогов образовательных учреждений, специалистов муниципального органа управления образованием.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С целью осуществления динамического контроля за эффективностью реализации рекомендаций по отношению к детям, прошедшим обследование на ОПМПК, уточнения дальнейшего образовательного маршрута, образовательные учреждения направляют следующие категории детей и подростков от 0 до 18 лет для обследования на ОПМПК: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-     детей, нуждающихся в определении, изменении или уточнении образовательного маршрута;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-     обучающихся 1 классов, которые  не освоили общеобразовательную программу;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-     детей, обучающихся на дому, которым рекомендовано обучение и воспитание по программе специального (коррекционного) образовательного учреждения V, VII, VIII вида, компенсирующего обучения (ежегодно);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-     обучающихся, успешно освоивших (на «4» и «5») специальную (коррекционную)  программу V, VII, VIII вида, программу компенсирующего обучения;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-     обучающихся, которые  не осваивают (имеют две и более неудовлетворительные оценки) специальную (коррекционную)  программу V, VII, VIII вида, программу компенсирующего обучения;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-     выпускников школ, которые обучались по программе специального (коррекционного) образовательного учреждения V, VII, VIII вида.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РАЗРАБОТКА УЧЕБНЫХ ПЛАНОВ И РАБОЧИХ ПРОГРАММ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Если сроки освоения общеобразовательной  программы не совпадают с нормой, то для детей с ОВЗ заводят отдельный классный журнал, где фиксируют прохождение программного материала.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УЧЕТ ТЕКУЩИХ И ПРОМЕЖУТОЧНЫХ ИТОГОВ УСПЕВАЕМОСТИ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В соответствии с  действующим законодательством текущий контроль успеваемости и промежуточная аттестация  обучающихся образовательного учреждения (в том числе с ограниченными возможностями здоровья) отнесены к компетенции и ответственности образовательного учреждения и осуществляются в соответствии с уставом образовательного учреждения и с требованиями настоящего Закона (п.16 ст. 32 Закона РФ «Об образовании»). Образовательное учреждение самостоятельно в выборе системы оценок, формы, порядка и периодичности промежуточной аттестации обучающихся (п.3 ст. 15 Закона РФ «Об образовании).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ПРОВЕДЕНИЕ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ГОСУДАРСТВЕННОЙ (ИТОГОВОЙ) АТТЕСТАЦИИ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Государственная (итоговая) аттестация обучающихся (выпускников) специальных (коррекционных) образовательных учреждений I-VII видов и специальных (коррекционных) классов при общеобразовательных учреждениях, освоивших образовательные программы основного общего образования, проводится на основании Положения о государственной (итоговой) аттестации выпускников IX и XI (XII) классов общеобразовательных учреждений Российской Федерации, утверждённого приказом Минобразования России от 3 декабря 1999 г. N 1075 (зарегистрирован Минюстом России 17 февраля 2000 г., регистрационный      N 2114) в форме, установленной органами исполнительной власти субъектов Российской Федерации, осуществляющими управление в сфере образования.</w:t>
      </w:r>
      <w:r w:rsidRPr="00456D0B">
        <w:rPr>
          <w:rStyle w:val="apple-converted-space"/>
          <w:color w:val="525253"/>
        </w:rPr>
        <w:t> </w:t>
      </w:r>
      <w:r w:rsidRPr="00456D0B">
        <w:rPr>
          <w:color w:val="525253"/>
        </w:rPr>
        <w:br/>
        <w:t xml:space="preserve">В соответствии с пунктом 8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утверждённого приказом </w:t>
      </w:r>
      <w:proofErr w:type="spellStart"/>
      <w:r w:rsidRPr="00456D0B">
        <w:rPr>
          <w:color w:val="525253"/>
        </w:rPr>
        <w:t>Минобрнауки</w:t>
      </w:r>
      <w:proofErr w:type="spellEnd"/>
      <w:r w:rsidRPr="00456D0B">
        <w:rPr>
          <w:color w:val="525253"/>
        </w:rPr>
        <w:t xml:space="preserve"> России от 28 ноября 2008 г. N 362 (зарегистрирован Минюстом России 13 января 2009 г., регистрационный N 13065), для обучающихся с ограниченными возможностями здоровья, освоивших основные общеобразовательные программы среднего (полного) общего образования, государственная (итоговая) аттестация проводится в форме государственного выпускного экзамена в порядке, установленном приказом </w:t>
      </w:r>
      <w:proofErr w:type="spellStart"/>
      <w:r w:rsidRPr="00456D0B">
        <w:rPr>
          <w:color w:val="525253"/>
        </w:rPr>
        <w:t>Минобрнауки</w:t>
      </w:r>
      <w:proofErr w:type="spellEnd"/>
      <w:r w:rsidRPr="00456D0B">
        <w:rPr>
          <w:color w:val="525253"/>
        </w:rPr>
        <w:t xml:space="preserve"> России от 3 марта 2009 г. N 70 (зарегистрирован Минюстом России 7 апреля 2009 г., регистрационный N 13691).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Для указанной категории выпускников государственная (итоговая) аттестация может по их желанию проводиться также в форме единого государственного экзамена (далее - </w:t>
      </w:r>
      <w:r w:rsidRPr="00456D0B">
        <w:rPr>
          <w:color w:val="525253"/>
        </w:rPr>
        <w:lastRenderedPageBreak/>
        <w:t xml:space="preserve">ЕГЭ). Особенности проведения ЕГЭ для выпускников с ограниченными возможностями здоровья регламентируются пунктами 5, 29, 34, 36 Порядка проведения единого государственного экзамена, утверждённого приказом </w:t>
      </w:r>
      <w:proofErr w:type="spellStart"/>
      <w:r w:rsidRPr="00456D0B">
        <w:rPr>
          <w:color w:val="525253"/>
        </w:rPr>
        <w:t>Минобрнауки</w:t>
      </w:r>
      <w:proofErr w:type="spellEnd"/>
      <w:r w:rsidRPr="00456D0B">
        <w:rPr>
          <w:color w:val="525253"/>
        </w:rPr>
        <w:t xml:space="preserve"> России от 24 февраля 2009 г. N 57 (зарегистрирован Минюстом России 26 марта 2009 г., регистрационный N 13600.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соответствующем заявлении.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Государственный выпускной экзамен и ЕГЭ для выпускников с ограниченными возможностями здоровья организуются с учётом особенностей психофизического развития, индивидуальных возможностей выпускников и состояния их здоровья и в соответствии с требованиями законодательства Российской Федерации.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Кроме того, для обучающихся, находившихся в лечебно-профилактических учреждениях более четырех месяцев, предшествующих проведению государственной (итоговой) аттестации, при сдаче ЕГЭ  необходимо организовать питание и перерывы для проведения необходимых медико-профилактических процедур в аудиториях во время проведения экзамена.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ОСОБЕННОСТИ ДЕТЕЙ С ОГРАНИЧЕННЫМИ ВОЗМОЖНОСТЯМИ ЗДОРОВЬЯ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начать специальное обучение ребенка сразу же после выявления первичного нарушения развития;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индивидуализировать обучение в большей степени, чем требуется для нормально развивающегося ребенка;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обеспечить особую пространственную и временную организацию образовательной среды;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максимально раздвинуть образовательное пространство за пределы образовательного учреждения.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5"/>
          <w:b/>
          <w:bCs/>
          <w:color w:val="525253"/>
          <w:bdr w:val="none" w:sz="0" w:space="0" w:color="auto" w:frame="1"/>
        </w:rPr>
        <w:t>Общие принципы и правила коррекционной работы: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1. Индивидуальный подход к каждому ученику.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5"/>
          <w:b/>
          <w:bCs/>
          <w:color w:val="525253"/>
          <w:bdr w:val="none" w:sz="0" w:space="0" w:color="auto" w:frame="1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игровые ситуации;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дидактические игры, которые связаны с поиском видовых и родовых признаков предметов;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игровые тренинги, способствующие развитию умения общаться с другими;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proofErr w:type="spellStart"/>
      <w:r w:rsidRPr="00456D0B">
        <w:rPr>
          <w:color w:val="525253"/>
        </w:rPr>
        <w:t>психогимнастика</w:t>
      </w:r>
      <w:proofErr w:type="spellEnd"/>
      <w:r w:rsidRPr="00456D0B">
        <w:rPr>
          <w:color w:val="525253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ДЕТИ С НАРУШЕНИМ СЛУХА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Психологически  глухие и слабослышащие дети отличаются от сверстников с нормальным слухом, они более замкнуты и обидчивы. У детей с нарушениями слуха происходит нарушение познавательных функций, т.е. внимания, восприятия, речи, памяти, мышления. У таких детей понижена инициатива общения с окружающим миром. Страдают ориентация в пространстве, координация движений (в связи с тесным взаимодействием слухового и вестибулярного аппарата).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Устная и письменная речь детей с отклонениями слуха страдает пропусками букв и слов, их заменой не по смыслу, а по внешнему сходству. Нужно разбирать с ними значение каждого слова. Такие дети запоминают тексты дословно, употребляют в речи однотипные грамматические конструкции, однообразные слова и фразы, их язык беден.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Дети, имеющие нарушение слуха, хорошо воспринимают устную речь зрительно (чтение с губ).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Ученик, имеющий нарушение слуха, обязательно должен быть </w:t>
      </w:r>
      <w:proofErr w:type="spellStart"/>
      <w:r w:rsidRPr="00456D0B">
        <w:rPr>
          <w:color w:val="525253"/>
        </w:rPr>
        <w:t>слухопротезирован</w:t>
      </w:r>
      <w:proofErr w:type="spellEnd"/>
      <w:r w:rsidRPr="00456D0B">
        <w:rPr>
          <w:color w:val="525253"/>
        </w:rPr>
        <w:t>, т.е. иметь индивидуальные слуховые аппараты.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Учитель, обучающий ребёнка с нарушением слуха в общеобразовательном классе, должен: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посадить ребенка за первую парту;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не поворачиваться спиной к обучающемуся;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чётко задавать вопросы, обращаясь к ребёнку;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проверять рабочее состояние слуховых аппаратов;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разрешать детям оборачиваться, чтобы видеть лицо говорящего человека;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широко применять наглядность в целях более полного и глубокого осмысления учебного материала.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Во второй половине дня сурдопедагог должен проводить    индивидуальные и групповые занятия по коррекции произношения, развитию слухового восприятия, общему развитию речи. В развивающих занятиях сурдопедагог также может использовать специальные компьютерные программы «Мир за твоим окном», «В городском дворе», «Лента времени».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В адаптации в социуме незаменимую помощь оказывает педагог-психолог и социальный педагог. Работа психолога  должна быть направлена на развитие коммуникативной компетентности, повышение уровня доброжелательности, снижение конфликтности, сплочение коллектива. Большое внимание психолог должен обращать  на формирование межличностных отношений между интегрированными ребятами и их сверстниками, что помогает решать этические и правовые проблемы.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Для слабослышащих детей, которые по уровню психофизического и речевого развития соответствуют возрастной норме и  психологически подготовлены   к совместному со слышащими сверстниками обучению, может быть эффективно интегрированное обучение.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ДЕТИ С НАРУШЕНИЕМ ЗРЕНИЯ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К слепым относятся дети  с полным отсутствием зрения (от </w:t>
      </w:r>
      <w:proofErr w:type="spellStart"/>
      <w:r w:rsidRPr="00456D0B">
        <w:rPr>
          <w:color w:val="525253"/>
        </w:rPr>
        <w:t>светоощущения</w:t>
      </w:r>
      <w:proofErr w:type="spellEnd"/>
      <w:r w:rsidRPr="00456D0B">
        <w:rPr>
          <w:color w:val="525253"/>
        </w:rPr>
        <w:t>  до 0,04 включительно с коррекцией на лучшем глазу).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Слабовидящими называют детей, у которых острота зрения лучшего глаза с обычной оптической коррекцией составляет 0,05 – 0,4.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Специфика обучения и воспитания слепых и слабовидящих детей  проявляется в следующем: дозирование учебных нагрузок, применение специальных форм и методов обучения, оригинальных учебников и наглядных пособий, а также оптических и </w:t>
      </w:r>
      <w:r w:rsidRPr="00456D0B">
        <w:rPr>
          <w:color w:val="525253"/>
        </w:rPr>
        <w:lastRenderedPageBreak/>
        <w:t>тифлопедагогических устройств, расширяющих познавательные возможности детей, специальное оформление учебных кабинетов, организация  лечебно-восстановительной работы; усиление работы по социально-трудовой адаптации.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Обучение слабовидящих ведется по учебникам массовой школы, которые печатаются более крупным шрифтом и специальными преобразованными изображениями, доступными для зрительного восприятия.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Во время проведения уроков следует чаще переключать учащихся с одного вида деятельности на другой. Во время проведения урока педагоги должны учитывать допустимую продолжительность непрерывной зрительной нагрузки для слабовидящих школьников. Так, непрерывная зрительная нагрузка (например, чтение) в первых классах не должна превышать 7-10 минут). Однако для некоторых слабовидящих, например, с атрофией зрительных нервов, центральной атрофией сетчатки, может быть утомительна и такая нагрузка. Поэтому к дозированию зрительной работы надо подходить строго индивидуально, неуклонно следуя рекомендациям офтальмолога.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 xml:space="preserve">Положительное влияние на поддержание работоспособности учащихся и предупреждение зрительного переутомления оказывает проведение физкультурных пауз. Во время физ.паузы выполняют дыхательные упражнения, хватательные, </w:t>
      </w:r>
      <w:proofErr w:type="spellStart"/>
      <w:r w:rsidRPr="00456D0B">
        <w:rPr>
          <w:color w:val="525253"/>
        </w:rPr>
        <w:t>сгибательные</w:t>
      </w:r>
      <w:proofErr w:type="spellEnd"/>
      <w:r w:rsidRPr="00456D0B">
        <w:rPr>
          <w:color w:val="525253"/>
        </w:rPr>
        <w:t xml:space="preserve"> и разгибательные упражнения для кистей рук. Слабовидящие не должны выполнять упражнения, связанные с наклоном головы вниз и с резким движением тела, т.к. эти упражнения им противопоказаны.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Слабовидящие дети должны размещаться ближе к естественному источнику света. При некоторых формах нарушения зрения (катаракта, помутнение роговицы) у детей наблюдается светобоязнь. Таких детей надо размещать дальше от источника света.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Искусственная освещенность помещений, в которых занимаются учащиеся  с пониженным зрением, должна составлять от 500 до 1000 лк.   Поэтому рекомендуется использовать крепящиеся на столе лампы. Свет должен падать с левой стороны или прямо.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Гимнастика до занятий, физ.минутки на уроках и лечебная физкультура (ЛФК) на коррекционных занятиях являются обязательными и проводятся по специальным программам.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Для детей с нарушением зрения предусмотрены следующие программы коррекционных занятий: мимика и пантомимика; ориентировка в пространстве, социально-бытовая ориентировка (СБО), развитие зрительного восприятия, осязания и мелкая моторика рук, логопедические занятия.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3"/>
        </w:rPr>
      </w:pPr>
      <w:r w:rsidRPr="00456D0B">
        <w:rPr>
          <w:rStyle w:val="a4"/>
          <w:color w:val="525253"/>
          <w:bdr w:val="none" w:sz="0" w:space="0" w:color="auto" w:frame="1"/>
        </w:rPr>
        <w:t>ДЕТИ С ЗАДЕРЖКОЙ ПСИХИЧЕСКОГО РАЗВИТИЯ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25253"/>
        </w:rPr>
      </w:pPr>
      <w:r w:rsidRPr="00456D0B">
        <w:rPr>
          <w:color w:val="525253"/>
        </w:rPr>
        <w:t>При организации обучения необходимо</w:t>
      </w:r>
      <w:r w:rsidRPr="00456D0B">
        <w:rPr>
          <w:rStyle w:val="apple-converted-space"/>
          <w:b/>
          <w:b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 w:rsidRPr="00456D0B">
        <w:rPr>
          <w:rStyle w:val="apple-converted-space"/>
          <w:b/>
          <w:bCs/>
          <w:i/>
          <w:iCs/>
          <w:color w:val="525253"/>
          <w:bdr w:val="none" w:sz="0" w:space="0" w:color="auto" w:frame="1"/>
        </w:rPr>
        <w:t> </w:t>
      </w:r>
      <w:r w:rsidRPr="00456D0B">
        <w:rPr>
          <w:color w:val="525253"/>
        </w:rPr>
        <w:t>Обучающемуся с ЗПР необходим хорошо структурированный материал.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Необходимо тщательно отбирать и  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Учителю необходимо: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следить за успеваемостью обучающихся: после каждой части нового учебного материала проверять, понял ли его ребенок;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lastRenderedPageBreak/>
        <w:t>посадить ребенка на первые парты, как можно ближе к учителю, так как контакт глаз усиливает внимание;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требовать структурирования действий при делении и умножении чисел. Повторение таблицы умножения остается хорошим упражнением для слабых в счете обучающихся.</w:t>
      </w:r>
    </w:p>
    <w:p w:rsidR="00AD02DD" w:rsidRPr="00456D0B" w:rsidRDefault="00AD02DD" w:rsidP="00456D0B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color w:val="525253"/>
        </w:rPr>
      </w:pPr>
      <w:r w:rsidRPr="00456D0B">
        <w:rPr>
          <w:color w:val="525253"/>
        </w:rPr>
        <w:t> </w:t>
      </w:r>
    </w:p>
    <w:p w:rsidR="00AD02DD" w:rsidRDefault="00AD02DD"/>
    <w:sectPr w:rsidR="00AD02DD" w:rsidSect="0067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2DD"/>
    <w:rsid w:val="002024B6"/>
    <w:rsid w:val="002A746F"/>
    <w:rsid w:val="00456D0B"/>
    <w:rsid w:val="00675721"/>
    <w:rsid w:val="00AD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2DD"/>
    <w:rPr>
      <w:b/>
      <w:bCs/>
    </w:rPr>
  </w:style>
  <w:style w:type="character" w:styleId="a5">
    <w:name w:val="Emphasis"/>
    <w:basedOn w:val="a0"/>
    <w:uiPriority w:val="20"/>
    <w:qFormat/>
    <w:rsid w:val="00AD02DD"/>
    <w:rPr>
      <w:i/>
      <w:iCs/>
    </w:rPr>
  </w:style>
  <w:style w:type="character" w:customStyle="1" w:styleId="apple-converted-space">
    <w:name w:val="apple-converted-space"/>
    <w:basedOn w:val="a0"/>
    <w:rsid w:val="00AD02DD"/>
  </w:style>
  <w:style w:type="character" w:styleId="a6">
    <w:name w:val="Hyperlink"/>
    <w:basedOn w:val="a0"/>
    <w:uiPriority w:val="99"/>
    <w:semiHidden/>
    <w:unhideWhenUsed/>
    <w:rsid w:val="00AD0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.tambov.gov.ru/files/documenty/7econ_i_finansov_deyatelnost/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2015-02-27T17:51:00Z</dcterms:created>
  <dcterms:modified xsi:type="dcterms:W3CDTF">2015-05-11T17:13:00Z</dcterms:modified>
</cp:coreProperties>
</file>